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56"/>
          <w:szCs w:val="56"/>
          <w:lang w:val="en-US" w:eastAsia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56"/>
          <w:szCs w:val="56"/>
        </w:rPr>
      </w:pPr>
      <w:r>
        <w:rPr>
          <w:rFonts w:hint="eastAsia" w:eastAsia="方正小标宋简体" w:cs="Times New Roman"/>
          <w:b w:val="0"/>
          <w:bCs w:val="0"/>
          <w:sz w:val="56"/>
          <w:szCs w:val="56"/>
          <w:lang w:val="en-US" w:eastAsia="zh-CN"/>
        </w:rPr>
        <w:t>物联网安全</w:t>
      </w:r>
      <w:r>
        <w:rPr>
          <w:rFonts w:ascii="Times New Roman" w:hAnsi="Times New Roman" w:eastAsia="方正小标宋简体" w:cs="Times New Roman"/>
          <w:b w:val="0"/>
          <w:bCs w:val="0"/>
          <w:sz w:val="56"/>
          <w:szCs w:val="56"/>
        </w:rPr>
        <w:t>申报书</w:t>
      </w:r>
    </w:p>
    <w:p>
      <w:pPr>
        <w:spacing w:line="580" w:lineRule="exact"/>
        <w:ind w:firstLine="880" w:firstLineChars="200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pStyle w:val="2"/>
        <w:rPr>
          <w:b w:val="0"/>
          <w:bCs w:val="0"/>
          <w:color w:val="000000"/>
          <w:kern w:val="0"/>
          <w:sz w:val="34"/>
          <w:szCs w:val="34"/>
        </w:rPr>
      </w:pP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项目名称：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申报主体：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（公章）</w:t>
      </w:r>
    </w:p>
    <w:p>
      <w:pPr>
        <w:tabs>
          <w:tab w:val="left" w:pos="6499"/>
        </w:tabs>
        <w:spacing w:line="600" w:lineRule="exact"/>
        <w:jc w:val="left"/>
        <w:rPr>
          <w:rFonts w:eastAsia="方正楷体_GBK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 xml:space="preserve">          申报场景：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tabs>
          <w:tab w:val="left" w:pos="6499"/>
        </w:tabs>
        <w:spacing w:line="600" w:lineRule="exact"/>
        <w:ind w:left="1620"/>
        <w:jc w:val="left"/>
        <w:rPr>
          <w:rFonts w:eastAsia="方正楷体_GBK"/>
          <w:b w:val="0"/>
          <w:bCs w:val="0"/>
          <w:color w:val="000000"/>
          <w:kern w:val="0"/>
          <w:sz w:val="34"/>
          <w:szCs w:val="34"/>
        </w:rPr>
      </w:pP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</w:rPr>
        <w:t>申报日期：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 年   月   日    </w:t>
      </w:r>
      <w:r>
        <w:rPr>
          <w:rFonts w:ascii="Times New Roman" w:hAnsi="Times New Roman" w:eastAsia="方正楷体_GBK" w:cs="Times New Roman"/>
          <w:b w:val="0"/>
          <w:bCs w:val="0"/>
          <w:color w:val="000000"/>
          <w:kern w:val="0"/>
          <w:sz w:val="32"/>
          <w:szCs w:val="32"/>
          <w:u w:val="single"/>
        </w:rPr>
        <w:tab/>
      </w:r>
    </w:p>
    <w:p>
      <w:pPr>
        <w:widowControl/>
        <w:spacing w:line="580" w:lineRule="exact"/>
        <w:rPr>
          <w:rFonts w:ascii="Times New Roman" w:hAnsi="Times New Roman" w:eastAsia="方正小标宋简体" w:cs="Times New Roman"/>
          <w:b w:val="0"/>
          <w:bCs w:val="0"/>
          <w:sz w:val="32"/>
          <w:szCs w:val="32"/>
          <w:u w:val="single"/>
        </w:rPr>
        <w:sectPr>
          <w:footerReference r:id="rId3" w:type="default"/>
          <w:pgSz w:w="11906" w:h="16838"/>
          <w:pgMar w:top="1814" w:right="1587" w:bottom="1474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34" w:lineRule="exact"/>
        <w:jc w:val="center"/>
        <w:rPr>
          <w:rFonts w:hint="eastAsia" w:ascii="Cambria" w:hAnsi="Cambria" w:eastAsia="方正小标宋简体" w:cs="Cambria"/>
          <w:b w:val="0"/>
          <w:bCs w:val="0"/>
          <w:color w:val="000000"/>
          <w:sz w:val="48"/>
          <w:szCs w:val="48"/>
          <w:lang w:val="en-US" w:eastAsia="zh-CN"/>
        </w:rPr>
      </w:pPr>
    </w:p>
    <w:p>
      <w:pPr>
        <w:spacing w:line="634" w:lineRule="exact"/>
        <w:jc w:val="center"/>
        <w:rPr>
          <w:rFonts w:eastAsia="方正小标宋简体"/>
          <w:b w:val="0"/>
          <w:bCs w:val="0"/>
          <w:color w:val="000000"/>
          <w:sz w:val="48"/>
          <w:szCs w:val="48"/>
        </w:rPr>
      </w:pPr>
      <w:r>
        <w:rPr>
          <w:rFonts w:hint="eastAsia" w:eastAsia="方正小标宋简体" w:cs="Times New Roman"/>
          <w:b w:val="0"/>
          <w:bCs w:val="0"/>
          <w:color w:val="000000"/>
          <w:sz w:val="48"/>
          <w:szCs w:val="48"/>
          <w:lang w:val="en-US" w:eastAsia="zh-CN"/>
        </w:rPr>
        <w:t xml:space="preserve">承  诺  </w:t>
      </w:r>
      <w:r>
        <w:rPr>
          <w:rFonts w:ascii="Times New Roman" w:hAnsi="Times New Roman" w:eastAsia="方正小标宋简体" w:cs="Times New Roman"/>
          <w:b w:val="0"/>
          <w:bCs w:val="0"/>
          <w:color w:val="000000"/>
          <w:sz w:val="48"/>
          <w:szCs w:val="48"/>
        </w:rPr>
        <w:t>书</w:t>
      </w:r>
    </w:p>
    <w:p>
      <w:pPr>
        <w:spacing w:line="634" w:lineRule="exact"/>
        <w:jc w:val="center"/>
        <w:rPr>
          <w:rFonts w:eastAsia="方正小标宋_GBK"/>
          <w:b w:val="0"/>
          <w:bCs w:val="0"/>
          <w:color w:val="000000"/>
          <w:sz w:val="34"/>
          <w:szCs w:val="34"/>
        </w:rPr>
      </w:pP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单位名称：</w:t>
      </w: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项目名称：</w:t>
      </w:r>
    </w:p>
    <w:p>
      <w:pPr>
        <w:spacing w:line="634" w:lineRule="exact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1.我单位近三年财务状况良好，在质量、安全、信誉和社会责任等方面无不良记录。</w:t>
      </w:r>
    </w:p>
    <w:p>
      <w:pPr>
        <w:spacing w:line="63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2.我单位的所有申报材料均真实可靠，符合我单位实际情况，如有不实，愿承担相应的责任。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3.我单位申报材料中涉及的产品无成果、权属（专利）争议或纠纷。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4.在不涉及商业机密的情况下，自愿与其他单位分享经验。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单位盖章</w:t>
      </w:r>
    </w:p>
    <w:p>
      <w:pPr>
        <w:spacing w:line="634" w:lineRule="exact"/>
        <w:ind w:firstLine="69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3"/>
          <w:kern w:val="0"/>
          <w:sz w:val="32"/>
          <w:szCs w:val="32"/>
        </w:rPr>
        <w:t>日期：</w:t>
      </w:r>
    </w:p>
    <w:p>
      <w:pPr>
        <w:pStyle w:val="2"/>
        <w:rPr>
          <w:rFonts w:hint="eastAsia" w:eastAsia="仿宋_GB2312"/>
          <w:b w:val="0"/>
          <w:bCs w:val="0"/>
          <w:color w:val="000000"/>
          <w:spacing w:val="13"/>
          <w:kern w:val="0"/>
          <w:sz w:val="34"/>
          <w:szCs w:val="34"/>
        </w:rPr>
      </w:pPr>
    </w:p>
    <w:p>
      <w:pPr>
        <w:pStyle w:val="2"/>
        <w:rPr>
          <w:rFonts w:hint="eastAsia" w:eastAsia="仿宋_GB2312"/>
          <w:b w:val="0"/>
          <w:bCs w:val="0"/>
          <w:color w:val="000000"/>
          <w:spacing w:val="13"/>
          <w:kern w:val="0"/>
          <w:sz w:val="34"/>
          <w:szCs w:val="34"/>
        </w:rPr>
      </w:pPr>
    </w:p>
    <w:tbl>
      <w:tblPr>
        <w:tblStyle w:val="8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256"/>
        <w:gridCol w:w="2970"/>
        <w:gridCol w:w="1633"/>
      </w:tblGrid>
      <w:t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eastAsia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一、参赛单位/团队基本情况</w:t>
            </w:r>
          </w:p>
        </w:tc>
      </w:tr>
      <w:t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rPr>
          <w:trHeight w:val="2591" w:hRule="atLeast"/>
        </w:trPr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自动驾驶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智能交通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智能家居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智能安防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智能抄表（水电气热）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eastAsia="zh-CN"/>
              </w:rPr>
              <w:t>□</w:t>
            </w:r>
            <w:r>
              <w:rPr>
                <w:rFonts w:hint="eastAsia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rPr>
          <w:trHeight w:val="802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产业化阶段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实验室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小试中试 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小规模推广</w:t>
            </w:r>
          </w:p>
          <w:p>
            <w:pPr>
              <w:spacing w:line="580" w:lineRule="exac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规模化生产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3年内可上市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</w:rPr>
              <w:t>创新创意</w:t>
            </w:r>
          </w:p>
        </w:tc>
      </w:tr>
      <w:tr>
        <w:trPr>
          <w:trHeight w:val="842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项目/企业估值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1066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已融资情况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1066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融资需求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rPr>
          <w:trHeight w:val="90" w:hRule="atLeast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单位/团队简介</w:t>
            </w:r>
          </w:p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团队核心人员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核心团队共*人，人员介绍（包括但不限于姓名、年龄、职务/职称、主要成果）</w:t>
            </w:r>
          </w:p>
        </w:tc>
      </w:tr>
      <w:tr>
        <w:trPr>
          <w:trHeight w:val="1100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rPr>
                <w:rFonts w:ascii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未来人员、营收、收入来源等发展目标。</w:t>
            </w:r>
          </w:p>
        </w:tc>
      </w:tr>
      <w:tr>
        <w:trPr>
          <w:trHeight w:val="1078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产品及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实践的场景、时间、地区、成效等。</w:t>
            </w:r>
          </w:p>
        </w:tc>
      </w:tr>
      <w:tr>
        <w:trPr>
          <w:trHeight w:val="1426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ind w:firstLine="0"/>
              <w:rPr>
                <w:rFonts w:ascii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相关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技术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产品或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在国家、省层面获奖情况。</w:t>
            </w:r>
          </w:p>
        </w:tc>
      </w:tr>
      <w:tr>
        <w:tc>
          <w:tcPr>
            <w:tcW w:w="852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rPr>
                <w:rFonts w:eastAsia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二、参赛项目基本情况</w:t>
            </w:r>
          </w:p>
        </w:tc>
      </w:tr>
      <w:tr>
        <w:trPr>
          <w:trHeight w:val="3248" w:hRule="atLeast"/>
        </w:trPr>
        <w:tc>
          <w:tcPr>
            <w:tcW w:w="16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参赛作品</w:t>
            </w:r>
          </w:p>
          <w:p>
            <w:pPr>
              <w:spacing w:line="500" w:lineRule="exact"/>
              <w:jc w:val="center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整体描述</w:t>
            </w:r>
          </w:p>
        </w:tc>
        <w:tc>
          <w:tcPr>
            <w:tcW w:w="685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1.背景和意义。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2.参赛技术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产品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</w:rPr>
              <w:t>及</w:t>
            </w:r>
            <w:r>
              <w:rPr>
                <w:rFonts w:hint="eastAsia" w:ascii="Calibri" w:hAnsi="Calibri" w:eastAsia="仿宋_GB2312" w:cs="Calibri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解决方案创新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整体概述。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3.市场需求分析。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4.在雄安及河北推广应用场景设想。</w:t>
            </w:r>
          </w:p>
          <w:p>
            <w:pPr>
              <w:autoSpaceDE w:val="0"/>
              <w:autoSpaceDN w:val="0"/>
              <w:spacing w:before="30" w:line="560" w:lineRule="exact"/>
              <w:jc w:val="left"/>
              <w:rPr>
                <w:rFonts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5.下一步提升计划。</w:t>
            </w:r>
          </w:p>
        </w:tc>
      </w:tr>
      <w:t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创新性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技术概况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关键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介绍，以及应用人工智能、量子、区块链、信创等技术情况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创新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点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技术、接入方式、平台架构等创新点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获取的专利数量和著作权登记情况</w:t>
            </w:r>
          </w:p>
        </w:tc>
      </w:tr>
      <w:t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成熟度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性能指标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安全防护功能和性能指标，包括但不限于抗DDos、防窃密、防篡改等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可靠性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在实际运行中的稳定性、可靠性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可行性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研发、推广应用的成本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与效益</w:t>
            </w:r>
          </w:p>
        </w:tc>
      </w:tr>
      <w:tr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可推广性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示范应用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介绍已有的应用案例情况，以及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在雄安新区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重点场景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试点应用的价值</w:t>
            </w:r>
          </w:p>
        </w:tc>
      </w:tr>
      <w:tr>
        <w:trPr>
          <w:trHeight w:val="906" w:hRule="atLeast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市场前景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市场需求</w:t>
            </w:r>
            <w:r>
              <w:rPr>
                <w:rFonts w:hint="eastAsia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可应用的场景范围</w:t>
            </w:r>
          </w:p>
        </w:tc>
      </w:tr>
      <w:tr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竞争优势</w:t>
            </w:r>
          </w:p>
        </w:tc>
        <w:tc>
          <w:tcPr>
            <w:tcW w:w="4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是否具有技术壁垒，可复制性强弱、进入门槛高低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竞争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t>优势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劣势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4" w:type="default"/>
      <w:type w:val="continuous"/>
      <w:pgSz w:w="11906" w:h="16838"/>
      <w:pgMar w:top="1814" w:right="1587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64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OTkwNGZiYzA1MzVmOTU0ZGNjZGRiNzc3ZTI0MTkifQ=="/>
  </w:docVars>
  <w:rsids>
    <w:rsidRoot w:val="52E25DF5"/>
    <w:rsid w:val="0D435F3C"/>
    <w:rsid w:val="3FFDA82D"/>
    <w:rsid w:val="4EC640AF"/>
    <w:rsid w:val="52E25DF5"/>
    <w:rsid w:val="58A528E3"/>
    <w:rsid w:val="5A0F5A63"/>
    <w:rsid w:val="75BDC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9" w:firstLineChars="200"/>
    </w:pPr>
    <w:rPr>
      <w:rFonts w:ascii="仿宋_GB2312"/>
    </w:rPr>
  </w:style>
  <w:style w:type="paragraph" w:styleId="3">
    <w:name w:val="Body Text"/>
    <w:basedOn w:val="1"/>
    <w:qFormat/>
    <w:uiPriority w:val="0"/>
    <w:pPr>
      <w:spacing w:line="60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/>
    </w:pPr>
    <w:rPr>
      <w:rFonts w:ascii="Times New Roman" w:hAnsi="Times New Roman" w:eastAsia="宋体" w:cs="Times New Roman"/>
    </w:rPr>
  </w:style>
  <w:style w:type="character" w:styleId="10">
    <w:name w:val="Hyperlink"/>
    <w:basedOn w:val="9"/>
    <w:unhideWhenUsed/>
    <w:qFormat/>
    <w:uiPriority w:val="99"/>
    <w:rPr>
      <w:color w:val="2440B3"/>
      <w:u w:val="none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2024-04-09T17:15:00Z</dcterms:created>
  <dc:creator>洪水</dc:creator>
  <cp:lastModifiedBy>柴可夫斯基</cp:lastModifiedBy>
  <cp:lastPrinted>2024-04-09T22:58:00Z</cp:lastPrinted>
  <dcterms:modified xsi:type="dcterms:W3CDTF">2024-04-25T13:59:26Z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31ADE1FB641F9F4AFDEC29668019D6A1_43</vt:lpwstr>
  </property>
</Properties>
</file>